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3F42F" w14:textId="77777777" w:rsidR="00655F68" w:rsidRDefault="00655F68" w:rsidP="00655F68">
      <w:pPr>
        <w:widowControl/>
        <w:spacing w:line="500" w:lineRule="exact"/>
        <w:jc w:val="left"/>
        <w:rPr>
          <w:rFonts w:ascii="Times New Roman" w:eastAsia="仿宋_GB2312" w:hAnsi="Times New Roman"/>
          <w:sz w:val="28"/>
          <w:szCs w:val="24"/>
        </w:rPr>
      </w:pPr>
      <w:r>
        <w:rPr>
          <w:rFonts w:ascii="Times New Roman" w:eastAsia="仿宋_GB2312" w:hAnsi="Times New Roman"/>
          <w:sz w:val="28"/>
          <w:szCs w:val="24"/>
        </w:rPr>
        <w:t>附件</w:t>
      </w:r>
      <w:r>
        <w:rPr>
          <w:rFonts w:ascii="Times New Roman" w:eastAsia="仿宋_GB2312" w:hAnsi="Times New Roman"/>
          <w:sz w:val="28"/>
          <w:szCs w:val="24"/>
        </w:rPr>
        <w:t>5</w:t>
      </w:r>
      <w:r>
        <w:rPr>
          <w:rFonts w:ascii="Times New Roman" w:eastAsia="仿宋_GB2312" w:hAnsi="Times New Roman"/>
          <w:sz w:val="28"/>
          <w:szCs w:val="24"/>
        </w:rPr>
        <w:t>：</w:t>
      </w:r>
    </w:p>
    <w:p w14:paraId="7F8B6D69" w14:textId="77777777" w:rsidR="00655F68" w:rsidRPr="00104DD7" w:rsidRDefault="00655F68" w:rsidP="00655F68">
      <w:pPr>
        <w:spacing w:line="500" w:lineRule="exact"/>
        <w:jc w:val="center"/>
        <w:rPr>
          <w:rFonts w:ascii="方正小标宋简体" w:eastAsia="方正小标宋简体" w:hAnsi="Times New Roman"/>
          <w:b/>
          <w:sz w:val="36"/>
          <w:szCs w:val="36"/>
        </w:rPr>
      </w:pPr>
      <w:r>
        <w:rPr>
          <w:rFonts w:ascii="方正小标宋简体" w:eastAsia="方正小标宋简体" w:hAnsi="Times New Roman" w:hint="eastAsia"/>
          <w:b/>
          <w:sz w:val="36"/>
          <w:szCs w:val="36"/>
        </w:rPr>
        <w:t>北京师范大学专属</w:t>
      </w:r>
      <w:r w:rsidRPr="00104DD7">
        <w:rPr>
          <w:rFonts w:ascii="方正小标宋简体" w:eastAsia="方正小标宋简体" w:hAnsi="Times New Roman" w:hint="eastAsia"/>
          <w:b/>
          <w:sz w:val="36"/>
          <w:szCs w:val="36"/>
        </w:rPr>
        <w:t>学位服着装规范说明</w:t>
      </w:r>
    </w:p>
    <w:p w14:paraId="22F15A25" w14:textId="77777777" w:rsidR="00655F68" w:rsidRPr="00104DD7" w:rsidRDefault="00655F68" w:rsidP="00655F68">
      <w:pPr>
        <w:spacing w:line="500" w:lineRule="exact"/>
        <w:ind w:firstLineChars="200" w:firstLine="562"/>
        <w:rPr>
          <w:rFonts w:ascii="仿宋_GB2312" w:eastAsia="仿宋_GB2312" w:hAnsi="Times New Roman"/>
          <w:b/>
          <w:sz w:val="28"/>
          <w:szCs w:val="24"/>
        </w:rPr>
      </w:pPr>
      <w:r w:rsidRPr="00104DD7">
        <w:rPr>
          <w:rFonts w:ascii="仿宋_GB2312" w:eastAsia="仿宋_GB2312" w:hAnsi="Times New Roman" w:hint="eastAsia"/>
          <w:b/>
          <w:sz w:val="28"/>
          <w:szCs w:val="24"/>
        </w:rPr>
        <w:t>一、学位帽</w:t>
      </w:r>
    </w:p>
    <w:p w14:paraId="201C00CE" w14:textId="77777777" w:rsidR="00655F68" w:rsidRPr="00104DD7" w:rsidRDefault="00655F68" w:rsidP="00655F68">
      <w:pPr>
        <w:spacing w:line="500" w:lineRule="exact"/>
        <w:ind w:firstLineChars="200" w:firstLine="560"/>
        <w:rPr>
          <w:rFonts w:ascii="仿宋_GB2312" w:eastAsia="仿宋_GB2312" w:hAnsi="Times New Roman"/>
          <w:sz w:val="28"/>
          <w:szCs w:val="24"/>
        </w:rPr>
      </w:pPr>
      <w:r w:rsidRPr="00104DD7">
        <w:rPr>
          <w:rFonts w:ascii="仿宋_GB2312" w:eastAsia="仿宋_GB2312" w:hAnsi="Times New Roman" w:hint="eastAsia"/>
          <w:sz w:val="28"/>
          <w:szCs w:val="24"/>
        </w:rPr>
        <w:t>学位帽为方型，与学位服同色。戴学位帽时，帽子内侧胶条置于前额，帽子接缝处置于脑后正中，帽顶与着装人的视线平行，校徽正面向后。</w:t>
      </w:r>
    </w:p>
    <w:p w14:paraId="6D579DA0" w14:textId="77777777" w:rsidR="00655F68" w:rsidRPr="00104DD7" w:rsidRDefault="00655F68" w:rsidP="00655F68">
      <w:pPr>
        <w:spacing w:line="500" w:lineRule="exact"/>
        <w:ind w:firstLineChars="200" w:firstLine="562"/>
        <w:rPr>
          <w:rFonts w:ascii="仿宋_GB2312" w:eastAsia="仿宋_GB2312" w:hAnsi="Times New Roman"/>
          <w:b/>
          <w:sz w:val="28"/>
          <w:szCs w:val="24"/>
        </w:rPr>
      </w:pPr>
      <w:r w:rsidRPr="00104DD7">
        <w:rPr>
          <w:rFonts w:ascii="仿宋_GB2312" w:eastAsia="仿宋_GB2312" w:hAnsi="Times New Roman" w:hint="eastAsia"/>
          <w:b/>
          <w:sz w:val="28"/>
          <w:szCs w:val="24"/>
        </w:rPr>
        <w:t>二、流苏</w:t>
      </w:r>
    </w:p>
    <w:p w14:paraId="5546E535" w14:textId="77777777" w:rsidR="00655F68" w:rsidRPr="00104DD7" w:rsidRDefault="00655F68" w:rsidP="00655F68">
      <w:pPr>
        <w:spacing w:line="500" w:lineRule="exact"/>
        <w:ind w:firstLineChars="200" w:firstLine="560"/>
        <w:rPr>
          <w:rFonts w:ascii="仿宋_GB2312" w:eastAsia="仿宋_GB2312" w:hAnsi="Times New Roman"/>
          <w:sz w:val="28"/>
          <w:szCs w:val="24"/>
        </w:rPr>
      </w:pPr>
      <w:r w:rsidRPr="00104DD7">
        <w:rPr>
          <w:rFonts w:ascii="仿宋_GB2312" w:eastAsia="仿宋_GB2312" w:hAnsi="Times New Roman" w:hint="eastAsia"/>
          <w:sz w:val="28"/>
          <w:szCs w:val="24"/>
        </w:rPr>
        <w:t>学位帽流苏与学位服同色，博士学位帽流苏为顺圣色，硕士学位帽流苏为油紫色，学士学位流苏</w:t>
      </w:r>
      <w:proofErr w:type="gramStart"/>
      <w:r w:rsidRPr="00104DD7">
        <w:rPr>
          <w:rFonts w:ascii="仿宋_GB2312" w:eastAsia="仿宋_GB2312" w:hAnsi="Times New Roman" w:hint="eastAsia"/>
          <w:sz w:val="28"/>
          <w:szCs w:val="24"/>
        </w:rPr>
        <w:t>为瑾瑜</w:t>
      </w:r>
      <w:proofErr w:type="gramEnd"/>
      <w:r w:rsidRPr="00104DD7">
        <w:rPr>
          <w:rFonts w:ascii="仿宋_GB2312" w:eastAsia="仿宋_GB2312" w:hAnsi="Times New Roman" w:hint="eastAsia"/>
          <w:sz w:val="28"/>
          <w:szCs w:val="24"/>
        </w:rPr>
        <w:t>色，导师帽流苏为玄色，校长帽流苏为金色。</w:t>
      </w:r>
    </w:p>
    <w:p w14:paraId="1BD3F341" w14:textId="77777777" w:rsidR="00655F68" w:rsidRPr="00104DD7" w:rsidRDefault="00655F68" w:rsidP="00655F68">
      <w:pPr>
        <w:spacing w:line="500" w:lineRule="exact"/>
        <w:ind w:firstLineChars="200" w:firstLine="560"/>
        <w:rPr>
          <w:rFonts w:ascii="仿宋_GB2312" w:eastAsia="仿宋_GB2312" w:hAnsi="Times New Roman"/>
          <w:sz w:val="28"/>
          <w:szCs w:val="24"/>
        </w:rPr>
      </w:pPr>
      <w:r w:rsidRPr="00104DD7">
        <w:rPr>
          <w:rFonts w:ascii="仿宋_GB2312" w:eastAsia="仿宋_GB2312" w:hAnsi="Times New Roman" w:hint="eastAsia"/>
          <w:sz w:val="28"/>
          <w:szCs w:val="24"/>
        </w:rPr>
        <w:t>流苏系挂在帽顶的帽结上，沿帽檐自然下垂，学位</w:t>
      </w:r>
      <w:proofErr w:type="gramStart"/>
      <w:r w:rsidRPr="00104DD7">
        <w:rPr>
          <w:rFonts w:ascii="仿宋_GB2312" w:eastAsia="仿宋_GB2312" w:hAnsi="Times New Roman" w:hint="eastAsia"/>
          <w:sz w:val="28"/>
          <w:szCs w:val="24"/>
        </w:rPr>
        <w:t>帽左右</w:t>
      </w:r>
      <w:proofErr w:type="gramEnd"/>
      <w:r w:rsidRPr="00104DD7">
        <w:rPr>
          <w:rFonts w:ascii="仿宋_GB2312" w:eastAsia="仿宋_GB2312" w:hAnsi="Times New Roman" w:hint="eastAsia"/>
          <w:sz w:val="28"/>
          <w:szCs w:val="24"/>
        </w:rPr>
        <w:t>两侧中部均有卡</w:t>
      </w:r>
      <w:proofErr w:type="gramStart"/>
      <w:r w:rsidRPr="00104DD7">
        <w:rPr>
          <w:rFonts w:ascii="仿宋_GB2312" w:eastAsia="仿宋_GB2312" w:hAnsi="Times New Roman" w:hint="eastAsia"/>
          <w:sz w:val="28"/>
          <w:szCs w:val="24"/>
        </w:rPr>
        <w:t>扣固定</w:t>
      </w:r>
      <w:proofErr w:type="gramEnd"/>
      <w:r w:rsidRPr="00104DD7">
        <w:rPr>
          <w:rFonts w:ascii="仿宋_GB2312" w:eastAsia="仿宋_GB2312" w:hAnsi="Times New Roman" w:hint="eastAsia"/>
          <w:sz w:val="28"/>
          <w:szCs w:val="24"/>
        </w:rPr>
        <w:t>流苏。未授予学位时，流苏垂在着装人所戴学位帽右前侧中部卡扣后；学位授予仪式上，授予学位后，由学位授予委员会委员把流苏从着装人的帽檐右前侧移到左前侧中部卡扣后，并呈自然下垂状。</w:t>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r w:rsidRPr="00104DD7">
        <w:rPr>
          <w:rFonts w:ascii="仿宋_GB2312" w:eastAsia="仿宋_GB2312" w:hAnsi="Times New Roman" w:hint="eastAsia"/>
          <w:vanish/>
          <w:sz w:val="28"/>
          <w:szCs w:val="24"/>
        </w:rPr>
        <w:pgNum/>
      </w:r>
    </w:p>
    <w:p w14:paraId="2D27C5A7" w14:textId="77777777" w:rsidR="00655F68" w:rsidRPr="00104DD7" w:rsidRDefault="00655F68" w:rsidP="00655F68">
      <w:pPr>
        <w:spacing w:line="500" w:lineRule="exact"/>
        <w:ind w:firstLineChars="200" w:firstLine="562"/>
        <w:rPr>
          <w:rFonts w:ascii="仿宋_GB2312" w:eastAsia="仿宋_GB2312" w:hAnsi="Times New Roman"/>
          <w:b/>
          <w:sz w:val="28"/>
          <w:szCs w:val="24"/>
        </w:rPr>
      </w:pPr>
      <w:r w:rsidRPr="00104DD7">
        <w:rPr>
          <w:rFonts w:ascii="仿宋_GB2312" w:eastAsia="仿宋_GB2312" w:hAnsi="Times New Roman" w:hint="eastAsia"/>
          <w:b/>
          <w:sz w:val="28"/>
          <w:szCs w:val="24"/>
        </w:rPr>
        <w:t>三、学位</w:t>
      </w:r>
      <w:proofErr w:type="gramStart"/>
      <w:r w:rsidRPr="00104DD7">
        <w:rPr>
          <w:rFonts w:ascii="仿宋_GB2312" w:eastAsia="仿宋_GB2312" w:hAnsi="Times New Roman" w:hint="eastAsia"/>
          <w:b/>
          <w:sz w:val="28"/>
          <w:szCs w:val="24"/>
        </w:rPr>
        <w:t>袍</w:t>
      </w:r>
      <w:proofErr w:type="gramEnd"/>
    </w:p>
    <w:p w14:paraId="69D6649E" w14:textId="77777777" w:rsidR="00655F68" w:rsidRPr="00104DD7" w:rsidRDefault="00655F68" w:rsidP="00655F68">
      <w:pPr>
        <w:spacing w:line="500" w:lineRule="exact"/>
        <w:ind w:firstLineChars="200" w:firstLine="560"/>
        <w:rPr>
          <w:rFonts w:ascii="仿宋_GB2312" w:eastAsia="仿宋_GB2312" w:hAnsi="Times New Roman"/>
          <w:sz w:val="28"/>
          <w:szCs w:val="24"/>
        </w:rPr>
      </w:pPr>
      <w:r w:rsidRPr="00104DD7">
        <w:rPr>
          <w:rFonts w:ascii="仿宋_GB2312" w:eastAsia="仿宋_GB2312" w:hAnsi="Times New Roman" w:hint="eastAsia"/>
          <w:sz w:val="28"/>
          <w:szCs w:val="24"/>
        </w:rPr>
        <w:t>博士学位</w:t>
      </w:r>
      <w:proofErr w:type="gramStart"/>
      <w:r w:rsidRPr="00104DD7">
        <w:rPr>
          <w:rFonts w:ascii="仿宋_GB2312" w:eastAsia="仿宋_GB2312" w:hAnsi="Times New Roman" w:hint="eastAsia"/>
          <w:sz w:val="28"/>
          <w:szCs w:val="24"/>
        </w:rPr>
        <w:t>袍</w:t>
      </w:r>
      <w:proofErr w:type="gramEnd"/>
      <w:r w:rsidRPr="00104DD7">
        <w:rPr>
          <w:rFonts w:ascii="仿宋_GB2312" w:eastAsia="仿宋_GB2312" w:hAnsi="Times New Roman" w:hint="eastAsia"/>
          <w:sz w:val="28"/>
          <w:szCs w:val="24"/>
        </w:rPr>
        <w:t>为顺圣色，硕士学位袍为油紫色，学士学位袍</w:t>
      </w:r>
      <w:proofErr w:type="gramStart"/>
      <w:r w:rsidRPr="00104DD7">
        <w:rPr>
          <w:rFonts w:ascii="仿宋_GB2312" w:eastAsia="仿宋_GB2312" w:hAnsi="Times New Roman" w:hint="eastAsia"/>
          <w:sz w:val="28"/>
          <w:szCs w:val="24"/>
        </w:rPr>
        <w:t>为瑾瑜</w:t>
      </w:r>
      <w:proofErr w:type="gramEnd"/>
      <w:r w:rsidRPr="00104DD7">
        <w:rPr>
          <w:rFonts w:ascii="仿宋_GB2312" w:eastAsia="仿宋_GB2312" w:hAnsi="Times New Roman" w:hint="eastAsia"/>
          <w:sz w:val="28"/>
          <w:szCs w:val="24"/>
        </w:rPr>
        <w:t>色，校长（导师）袍为玄色。穿着</w:t>
      </w:r>
      <w:proofErr w:type="gramStart"/>
      <w:r w:rsidRPr="00104DD7">
        <w:rPr>
          <w:rFonts w:ascii="仿宋_GB2312" w:eastAsia="仿宋_GB2312" w:hAnsi="Times New Roman" w:hint="eastAsia"/>
          <w:sz w:val="28"/>
          <w:szCs w:val="24"/>
        </w:rPr>
        <w:t>学位袍应自然</w:t>
      </w:r>
      <w:proofErr w:type="gramEnd"/>
      <w:r w:rsidRPr="00104DD7">
        <w:rPr>
          <w:rFonts w:ascii="仿宋_GB2312" w:eastAsia="仿宋_GB2312" w:hAnsi="Times New Roman" w:hint="eastAsia"/>
          <w:sz w:val="28"/>
          <w:szCs w:val="24"/>
        </w:rPr>
        <w:t>合体。</w:t>
      </w:r>
      <w:proofErr w:type="gramStart"/>
      <w:r w:rsidRPr="00104DD7">
        <w:rPr>
          <w:rFonts w:ascii="仿宋_GB2312" w:eastAsia="仿宋_GB2312" w:hAnsi="Times New Roman" w:hint="eastAsia"/>
          <w:sz w:val="28"/>
          <w:szCs w:val="24"/>
        </w:rPr>
        <w:t>学位袍外不得</w:t>
      </w:r>
      <w:proofErr w:type="gramEnd"/>
      <w:r w:rsidRPr="00104DD7">
        <w:rPr>
          <w:rFonts w:ascii="仿宋_GB2312" w:eastAsia="仿宋_GB2312" w:hAnsi="Times New Roman" w:hint="eastAsia"/>
          <w:sz w:val="28"/>
          <w:szCs w:val="24"/>
        </w:rPr>
        <w:t>加</w:t>
      </w:r>
      <w:proofErr w:type="gramStart"/>
      <w:r w:rsidRPr="00104DD7">
        <w:rPr>
          <w:rFonts w:ascii="仿宋_GB2312" w:eastAsia="仿宋_GB2312" w:hAnsi="Times New Roman" w:hint="eastAsia"/>
          <w:sz w:val="28"/>
          <w:szCs w:val="24"/>
        </w:rPr>
        <w:t>套其他</w:t>
      </w:r>
      <w:proofErr w:type="gramEnd"/>
      <w:r w:rsidRPr="00104DD7">
        <w:rPr>
          <w:rFonts w:ascii="仿宋_GB2312" w:eastAsia="仿宋_GB2312" w:hAnsi="Times New Roman" w:hint="eastAsia"/>
          <w:sz w:val="28"/>
          <w:szCs w:val="24"/>
        </w:rPr>
        <w:t>服装。</w:t>
      </w:r>
    </w:p>
    <w:p w14:paraId="60DEF024" w14:textId="77777777" w:rsidR="00655F68" w:rsidRPr="00104DD7" w:rsidRDefault="00655F68" w:rsidP="00655F68">
      <w:pPr>
        <w:spacing w:line="500" w:lineRule="exact"/>
        <w:ind w:firstLineChars="200" w:firstLine="562"/>
        <w:rPr>
          <w:rFonts w:ascii="仿宋_GB2312" w:eastAsia="仿宋_GB2312" w:hAnsi="Times New Roman"/>
          <w:b/>
          <w:sz w:val="28"/>
          <w:szCs w:val="24"/>
        </w:rPr>
      </w:pPr>
      <w:r w:rsidRPr="00104DD7">
        <w:rPr>
          <w:rFonts w:ascii="仿宋_GB2312" w:eastAsia="仿宋_GB2312" w:hAnsi="Times New Roman" w:hint="eastAsia"/>
          <w:b/>
          <w:sz w:val="28"/>
          <w:szCs w:val="24"/>
        </w:rPr>
        <w:t>四、垂布</w:t>
      </w:r>
    </w:p>
    <w:p w14:paraId="63AF80C0" w14:textId="77777777" w:rsidR="00655F68" w:rsidRPr="00104DD7" w:rsidRDefault="00655F68" w:rsidP="00655F68">
      <w:pPr>
        <w:spacing w:line="500" w:lineRule="exact"/>
        <w:ind w:firstLineChars="200" w:firstLine="560"/>
        <w:rPr>
          <w:rFonts w:ascii="仿宋_GB2312" w:eastAsia="仿宋_GB2312" w:hAnsi="Times New Roman"/>
          <w:sz w:val="28"/>
          <w:szCs w:val="24"/>
        </w:rPr>
      </w:pPr>
      <w:r w:rsidRPr="00104DD7">
        <w:rPr>
          <w:rFonts w:ascii="仿宋_GB2312" w:eastAsia="仿宋_GB2312" w:hAnsi="Times New Roman" w:hint="eastAsia"/>
          <w:sz w:val="28"/>
          <w:szCs w:val="24"/>
        </w:rPr>
        <w:t>学位</w:t>
      </w:r>
      <w:proofErr w:type="gramStart"/>
      <w:r w:rsidRPr="00104DD7">
        <w:rPr>
          <w:rFonts w:ascii="仿宋_GB2312" w:eastAsia="仿宋_GB2312" w:hAnsi="Times New Roman" w:hint="eastAsia"/>
          <w:sz w:val="28"/>
          <w:szCs w:val="24"/>
        </w:rPr>
        <w:t>袍垂布与袍</w:t>
      </w:r>
      <w:proofErr w:type="gramEnd"/>
      <w:r w:rsidRPr="00104DD7">
        <w:rPr>
          <w:rFonts w:ascii="仿宋_GB2312" w:eastAsia="仿宋_GB2312" w:hAnsi="Times New Roman" w:hint="eastAsia"/>
          <w:sz w:val="28"/>
          <w:szCs w:val="24"/>
        </w:rPr>
        <w:t>身一体，饰边处按文、理、工三大类分别为粉、灰、黄颜色。穿着学位袍时，垂布披在肩背处，铺平过肩，三角</w:t>
      </w:r>
      <w:proofErr w:type="gramStart"/>
      <w:r w:rsidRPr="00104DD7">
        <w:rPr>
          <w:rFonts w:ascii="仿宋_GB2312" w:eastAsia="仿宋_GB2312" w:hAnsi="Times New Roman" w:hint="eastAsia"/>
          <w:sz w:val="28"/>
          <w:szCs w:val="24"/>
        </w:rPr>
        <w:t>兜自然</w:t>
      </w:r>
      <w:proofErr w:type="gramEnd"/>
      <w:r w:rsidRPr="00104DD7">
        <w:rPr>
          <w:rFonts w:ascii="仿宋_GB2312" w:eastAsia="仿宋_GB2312" w:hAnsi="Times New Roman" w:hint="eastAsia"/>
          <w:sz w:val="28"/>
          <w:szCs w:val="24"/>
        </w:rPr>
        <w:t>垂在背后。</w:t>
      </w:r>
    </w:p>
    <w:p w14:paraId="5EEB2043" w14:textId="77777777" w:rsidR="00655F68" w:rsidRPr="00104DD7" w:rsidRDefault="00655F68" w:rsidP="00655F68">
      <w:pPr>
        <w:spacing w:line="500" w:lineRule="exact"/>
        <w:ind w:firstLineChars="200" w:firstLine="562"/>
        <w:rPr>
          <w:rFonts w:ascii="仿宋_GB2312" w:eastAsia="仿宋_GB2312" w:hAnsi="Times New Roman"/>
          <w:b/>
          <w:sz w:val="28"/>
          <w:szCs w:val="24"/>
        </w:rPr>
      </w:pPr>
      <w:r w:rsidRPr="00104DD7">
        <w:rPr>
          <w:rFonts w:ascii="仿宋_GB2312" w:eastAsia="仿宋_GB2312" w:hAnsi="Times New Roman" w:hint="eastAsia"/>
          <w:b/>
          <w:sz w:val="28"/>
          <w:szCs w:val="24"/>
        </w:rPr>
        <w:t>五、附属着装</w:t>
      </w:r>
    </w:p>
    <w:p w14:paraId="7D41945C" w14:textId="77777777" w:rsidR="00655F68" w:rsidRPr="00104DD7" w:rsidRDefault="00655F68" w:rsidP="00655F68">
      <w:pPr>
        <w:spacing w:line="500" w:lineRule="exact"/>
        <w:ind w:firstLineChars="200" w:firstLine="560"/>
        <w:rPr>
          <w:rFonts w:ascii="仿宋_GB2312" w:eastAsia="仿宋_GB2312" w:hAnsi="Times New Roman"/>
          <w:sz w:val="28"/>
          <w:szCs w:val="24"/>
        </w:rPr>
      </w:pPr>
      <w:r w:rsidRPr="00104DD7">
        <w:rPr>
          <w:rFonts w:ascii="仿宋_GB2312" w:eastAsia="仿宋_GB2312" w:hAnsi="Times New Roman" w:hint="eastAsia"/>
          <w:sz w:val="28"/>
          <w:szCs w:val="24"/>
        </w:rPr>
        <w:t>衬衣：应着白或浅色衬衫。男士系领带，女士可扎领结。</w:t>
      </w:r>
    </w:p>
    <w:p w14:paraId="57E58E73" w14:textId="77777777" w:rsidR="00655F68" w:rsidRPr="00104DD7" w:rsidRDefault="00655F68" w:rsidP="00655F68">
      <w:pPr>
        <w:spacing w:line="500" w:lineRule="exact"/>
        <w:ind w:firstLineChars="200" w:firstLine="560"/>
        <w:rPr>
          <w:rFonts w:ascii="仿宋_GB2312" w:eastAsia="仿宋_GB2312" w:hAnsi="Times New Roman"/>
          <w:sz w:val="28"/>
          <w:szCs w:val="24"/>
        </w:rPr>
      </w:pPr>
      <w:r w:rsidRPr="00104DD7">
        <w:rPr>
          <w:rFonts w:ascii="仿宋_GB2312" w:eastAsia="仿宋_GB2312" w:hAnsi="Times New Roman" w:hint="eastAsia"/>
          <w:sz w:val="28"/>
          <w:szCs w:val="24"/>
        </w:rPr>
        <w:t>裤子：</w:t>
      </w:r>
      <w:proofErr w:type="gramStart"/>
      <w:r w:rsidRPr="00104DD7">
        <w:rPr>
          <w:rFonts w:ascii="仿宋_GB2312" w:eastAsia="仿宋_GB2312" w:hAnsi="Times New Roman" w:hint="eastAsia"/>
          <w:sz w:val="28"/>
          <w:szCs w:val="24"/>
        </w:rPr>
        <w:t>男士着</w:t>
      </w:r>
      <w:proofErr w:type="gramEnd"/>
      <w:r w:rsidRPr="00104DD7">
        <w:rPr>
          <w:rFonts w:ascii="仿宋_GB2312" w:eastAsia="仿宋_GB2312" w:hAnsi="Times New Roman" w:hint="eastAsia"/>
          <w:sz w:val="28"/>
          <w:szCs w:val="24"/>
        </w:rPr>
        <w:t>深色裤子，</w:t>
      </w:r>
      <w:proofErr w:type="gramStart"/>
      <w:r w:rsidRPr="00104DD7">
        <w:rPr>
          <w:rFonts w:ascii="仿宋_GB2312" w:eastAsia="仿宋_GB2312" w:hAnsi="Times New Roman" w:hint="eastAsia"/>
          <w:sz w:val="28"/>
          <w:szCs w:val="24"/>
        </w:rPr>
        <w:t>女士着</w:t>
      </w:r>
      <w:proofErr w:type="gramEnd"/>
      <w:r w:rsidRPr="00104DD7">
        <w:rPr>
          <w:rFonts w:ascii="仿宋_GB2312" w:eastAsia="仿宋_GB2312" w:hAnsi="Times New Roman" w:hint="eastAsia"/>
          <w:sz w:val="28"/>
          <w:szCs w:val="24"/>
        </w:rPr>
        <w:t>深色裤子或深、素色裙子。</w:t>
      </w:r>
    </w:p>
    <w:p w14:paraId="25B55DE9" w14:textId="3320A462" w:rsidR="004C1F40" w:rsidRPr="00655F68" w:rsidRDefault="00655F68" w:rsidP="00655F68">
      <w:pPr>
        <w:spacing w:line="500" w:lineRule="exact"/>
        <w:ind w:firstLineChars="200" w:firstLine="560"/>
        <w:rPr>
          <w:rFonts w:ascii="仿宋_GB2312" w:eastAsia="仿宋_GB2312" w:hAnsi="Times New Roman" w:hint="eastAsia"/>
          <w:sz w:val="28"/>
          <w:szCs w:val="24"/>
        </w:rPr>
      </w:pPr>
      <w:r w:rsidRPr="00104DD7">
        <w:rPr>
          <w:rFonts w:ascii="仿宋_GB2312" w:eastAsia="仿宋_GB2312" w:hAnsi="Times New Roman" w:hint="eastAsia"/>
          <w:sz w:val="28"/>
          <w:szCs w:val="24"/>
        </w:rPr>
        <w:t>鞋子：应着深色皮鞋。</w:t>
      </w:r>
    </w:p>
    <w:sectPr w:rsidR="004C1F40" w:rsidRPr="00655F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3EBFE" w14:textId="77777777" w:rsidR="00D63DBF" w:rsidRDefault="00D63DBF" w:rsidP="00655F68">
      <w:r>
        <w:separator/>
      </w:r>
    </w:p>
  </w:endnote>
  <w:endnote w:type="continuationSeparator" w:id="0">
    <w:p w14:paraId="1B518F15" w14:textId="77777777" w:rsidR="00D63DBF" w:rsidRDefault="00D63DBF" w:rsidP="0065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10AD9" w14:textId="77777777" w:rsidR="00D63DBF" w:rsidRDefault="00D63DBF" w:rsidP="00655F68">
      <w:r>
        <w:separator/>
      </w:r>
    </w:p>
  </w:footnote>
  <w:footnote w:type="continuationSeparator" w:id="0">
    <w:p w14:paraId="5C39D13A" w14:textId="77777777" w:rsidR="00D63DBF" w:rsidRDefault="00D63DBF" w:rsidP="00655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39D"/>
    <w:rsid w:val="004C1F40"/>
    <w:rsid w:val="00655F68"/>
    <w:rsid w:val="00D63DBF"/>
    <w:rsid w:val="00E07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A2FCA"/>
  <w15:chartTrackingRefBased/>
  <w15:docId w15:val="{CADC7D33-A650-439E-B7F8-C9235BDF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F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55F68"/>
    <w:rPr>
      <w:sz w:val="18"/>
      <w:szCs w:val="18"/>
    </w:rPr>
  </w:style>
  <w:style w:type="paragraph" w:styleId="a5">
    <w:name w:val="footer"/>
    <w:basedOn w:val="a"/>
    <w:link w:val="a6"/>
    <w:uiPriority w:val="99"/>
    <w:unhideWhenUsed/>
    <w:rsid w:val="00655F68"/>
    <w:pPr>
      <w:tabs>
        <w:tab w:val="center" w:pos="4153"/>
        <w:tab w:val="right" w:pos="8306"/>
      </w:tabs>
      <w:snapToGrid w:val="0"/>
      <w:jc w:val="left"/>
    </w:pPr>
    <w:rPr>
      <w:sz w:val="18"/>
      <w:szCs w:val="18"/>
    </w:rPr>
  </w:style>
  <w:style w:type="character" w:customStyle="1" w:styleId="a6">
    <w:name w:val="页脚 字符"/>
    <w:basedOn w:val="a0"/>
    <w:link w:val="a5"/>
    <w:uiPriority w:val="99"/>
    <w:rsid w:val="00655F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若峰 李</dc:creator>
  <cp:keywords/>
  <dc:description/>
  <cp:lastModifiedBy>若峰 李</cp:lastModifiedBy>
  <cp:revision>2</cp:revision>
  <dcterms:created xsi:type="dcterms:W3CDTF">2024-06-17T02:02:00Z</dcterms:created>
  <dcterms:modified xsi:type="dcterms:W3CDTF">2024-06-17T02:03:00Z</dcterms:modified>
</cp:coreProperties>
</file>